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59" w:tblpY="-348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2431"/>
        <w:gridCol w:w="2375"/>
        <w:gridCol w:w="4534"/>
        <w:gridCol w:w="1984"/>
        <w:gridCol w:w="1796"/>
      </w:tblGrid>
      <w:tr w:rsidR="0075179F" w:rsidRPr="00EB52F8" w:rsidTr="007004E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1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7-бөлім. Ұлттық ойындағы шығармашылық әлеует</w:t>
            </w:r>
          </w:p>
        </w:tc>
      </w:tr>
      <w:tr w:rsidR="0075179F" w:rsidTr="007004E2">
        <w:trPr>
          <w:trHeight w:val="38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1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79F">
              <w:rPr>
                <w:rFonts w:ascii="Times New Roman" w:hAnsi="Times New Roman" w:cs="Times New Roman"/>
                <w:sz w:val="24"/>
                <w:szCs w:val="24"/>
              </w:rPr>
              <w:t>Айтжан Н.А.</w:t>
            </w:r>
          </w:p>
        </w:tc>
      </w:tr>
      <w:tr w:rsidR="0075179F" w:rsidTr="007004E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1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79F">
              <w:rPr>
                <w:rFonts w:ascii="Times New Roman" w:hAnsi="Times New Roman" w:cs="Times New Roman"/>
                <w:sz w:val="24"/>
                <w:szCs w:val="24"/>
              </w:rPr>
              <w:t>14.04.2022ж.</w:t>
            </w:r>
          </w:p>
        </w:tc>
      </w:tr>
      <w:tr w:rsidR="0075179F" w:rsidTr="007004E2">
        <w:trPr>
          <w:trHeight w:val="13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«Б», «В»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79F"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10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79F"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75179F" w:rsidRPr="00EB52F8" w:rsidTr="007004E2">
        <w:trPr>
          <w:trHeight w:val="72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</w:tc>
        <w:tc>
          <w:tcPr>
            <w:tcW w:w="1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5179F">
            <w:pPr>
              <w:pStyle w:val="NESTableText"/>
              <w:framePr w:hSpace="0" w:wrap="auto" w:vAnchor="margin" w:hAnchor="text" w:xAlign="left" w:yAlign="inline"/>
              <w:rPr>
                <w:b/>
              </w:rPr>
            </w:pPr>
            <w:r w:rsidRPr="0075179F">
              <w:t>Бір орыннан ұзындыққа секіру</w:t>
            </w:r>
          </w:p>
        </w:tc>
      </w:tr>
      <w:tr w:rsidR="0075179F" w:rsidRPr="00EB52F8" w:rsidTr="007004E2">
        <w:trPr>
          <w:trHeight w:val="21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Осы сабақта қол жеткізілетін оқу мақсаттары </w:t>
            </w:r>
          </w:p>
        </w:tc>
        <w:tc>
          <w:tcPr>
            <w:tcW w:w="1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004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79F">
              <w:rPr>
                <w:rFonts w:ascii="Times New Roman" w:eastAsia="Times New Roman" w:hAnsi="Times New Roman" w:cs="Times New Roman"/>
                <w:sz w:val="24"/>
                <w:szCs w:val="24"/>
              </w:rPr>
              <w:t>10.2.5.5. Баламалы идеяларды дамыту мақсатында өзінің және өзгенің шығармашылық қабілетін біріктіру</w:t>
            </w:r>
          </w:p>
        </w:tc>
      </w:tr>
      <w:tr w:rsidR="0075179F" w:rsidRPr="00EB52F8" w:rsidTr="007004E2">
        <w:trPr>
          <w:trHeight w:val="40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</w:tc>
        <w:tc>
          <w:tcPr>
            <w:tcW w:w="1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004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179F">
              <w:rPr>
                <w:rFonts w:ascii="Times New Roman" w:hAnsi="Times New Roman" w:cs="Times New Roman"/>
                <w:sz w:val="24"/>
                <w:szCs w:val="24"/>
              </w:rPr>
              <w:t>Салауатты өмір салты мен дене белсенділігіне деген өз көзқарасын түсіну</w:t>
            </w:r>
          </w:p>
        </w:tc>
      </w:tr>
      <w:tr w:rsidR="0075179F" w:rsidRPr="00EB52F8" w:rsidTr="007004E2">
        <w:trPr>
          <w:trHeight w:val="2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критерииі </w:t>
            </w:r>
          </w:p>
        </w:tc>
        <w:tc>
          <w:tcPr>
            <w:tcW w:w="1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004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79F">
              <w:rPr>
                <w:rFonts w:ascii="Times New Roman" w:hAnsi="Times New Roman" w:cs="Times New Roman"/>
                <w:sz w:val="24"/>
                <w:szCs w:val="24"/>
              </w:rPr>
              <w:t>салауатты өмір салты мен дене белсенділігіне деген өз көзқарасын түсінеді және нақтылайды</w:t>
            </w:r>
          </w:p>
        </w:tc>
      </w:tr>
      <w:tr w:rsidR="0075179F" w:rsidTr="007004E2">
        <w:trPr>
          <w:trHeight w:val="7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79F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75179F" w:rsidTr="007004E2">
        <w:trPr>
          <w:trHeight w:val="86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Дайындық бөлімі: Оқушыларды қатарға тұрғызу. Сәлемдесу. Рапорт қабылдау. Оқушылардың спорттық киімдеріне назар аудару. Сабақтың тақырыбымен және мақсатымен таныстыру. Бағалау критерийлерін анықтау. Техника қауіпсіздігін ескерту. Бой жазу жаттығуларын орындау. Тыныс жолдарын қалпына келтіру. </w:t>
            </w:r>
          </w:p>
          <w:p w:rsidR="0075179F" w:rsidRDefault="0075179F" w:rsidP="007004E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 қатарда түзу тұруың қадағалау. Келмеген оқушылардың себебін анықтау. Оқушылардың сабақтың тақырыбы мен мақсатын мұқият тыңдауын қадағалау. Бой жазу жаттығуларын ережеге сай орындалуын қадағалау.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Сапқа тұру. Рапорт. Сәлемдесу.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Саптық жаттығулар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Түзел! Тік тұр!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Оңға, солға, кері айнал!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Алаңды айналып жүру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Жүру жаттығулары: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Қолымыз жоғарыда аяқтың ұшымен жүру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желкеде өкшемен жүру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Қолда аяғымызға тигізіп жүру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Қол алда жартылай отырып жүру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белде толық отырып жүру</w:t>
            </w:r>
          </w:p>
          <w:p w:rsidR="0075179F" w:rsidRDefault="0075179F" w:rsidP="007004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белде отырып екі жанға секіріп жүру</w:t>
            </w:r>
          </w:p>
          <w:p w:rsidR="0075179F" w:rsidRDefault="0075179F" w:rsidP="007004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Қол шапалақ</w:t>
            </w: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ысқырық.</w:t>
            </w:r>
          </w:p>
        </w:tc>
      </w:tr>
      <w:tr w:rsidR="0075179F" w:rsidTr="007004E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Ортасы</w:t>
            </w: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517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51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Секіру барысындағы </w:t>
            </w:r>
            <w:r w:rsidRPr="00751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 w:eastAsia="ru-RU"/>
              </w:rPr>
              <w:fldChar w:fldCharType="begin"/>
            </w:r>
            <w:r w:rsidRPr="00751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instrText xml:space="preserve"> HYPERLINK "https://melimde.com/sabati-tairibi-auipsizdik-erejesi-isa-ashitia-jgiru-dene-shini.html" </w:instrText>
            </w:r>
            <w:r w:rsidRPr="00751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 w:eastAsia="ru-RU"/>
              </w:rPr>
              <w:fldChar w:fldCharType="separate"/>
            </w:r>
            <w:r w:rsidRPr="0075179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қауіпсіздік 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р</w:t>
            </w:r>
            <w:r w:rsidRPr="0075179F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ежелері</w:t>
            </w:r>
            <w:r w:rsidRPr="00751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 w:eastAsia="ru-RU"/>
              </w:rPr>
              <w:fldChar w:fldCharType="end"/>
            </w:r>
            <w:r w:rsidRPr="00751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түсіндіру</w:t>
            </w:r>
          </w:p>
          <w:p w:rsidR="0075179F" w:rsidRDefault="0075179F" w:rsidP="00751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Жеңіл атлетиканың тарихы ежелгі дүние дәуіріндегі халықтардың іс әрекетінен басталады. </w:t>
            </w:r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fldChar w:fldCharType="begin"/>
            </w:r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instrText xml:space="preserve"> HYPERLINK "https://melimde.com/jeil-atletikani-shifu-tarihi-v2.html" </w:instrText>
            </w:r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fldChar w:fldCharType="separate"/>
            </w:r>
            <w:r w:rsidRPr="0075179F">
              <w:rPr>
                <w:rFonts w:ascii="Times New Roman" w:eastAsia="Times New Roman" w:hAnsi="Times New Roman" w:cs="Times New Roman"/>
                <w:color w:val="0000FF"/>
                <w:sz w:val="27"/>
                <w:lang w:val="ru-RU" w:eastAsia="ru-RU"/>
              </w:rPr>
              <w:t>Табиғи қ</w:t>
            </w:r>
            <w:proofErr w:type="gramStart"/>
            <w:r w:rsidRPr="0075179F">
              <w:rPr>
                <w:rFonts w:ascii="Times New Roman" w:eastAsia="Times New Roman" w:hAnsi="Times New Roman" w:cs="Times New Roman"/>
                <w:color w:val="0000FF"/>
                <w:sz w:val="27"/>
                <w:lang w:val="ru-RU" w:eastAsia="ru-RU"/>
              </w:rPr>
              <w:t>оз</w:t>
            </w:r>
            <w:proofErr w:type="gramEnd"/>
            <w:r w:rsidRPr="0075179F">
              <w:rPr>
                <w:rFonts w:ascii="Times New Roman" w:eastAsia="Times New Roman" w:hAnsi="Times New Roman" w:cs="Times New Roman"/>
                <w:color w:val="0000FF"/>
                <w:sz w:val="27"/>
                <w:lang w:val="ru-RU" w:eastAsia="ru-RU"/>
              </w:rPr>
              <w:t>ғалыстар</w:t>
            </w:r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fldChar w:fldCharType="end"/>
            </w:r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, яғни, жүру, тұру,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секіру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адам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бұлшық еттерінің қозғалысы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адамзат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пайда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болған дәуірден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бастау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алады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. Мәліметтерге сүйенсек, жеңіл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атлетикадан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жарыс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біздің эрамызға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дейінгі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776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жылы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өткізілген</w:t>
            </w:r>
            <w:proofErr w:type="gram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.Б</w:t>
            </w:r>
            <w:proofErr w:type="gram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ұл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туралы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Ежелгі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Грек олимпиада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ойындары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туралы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жазбаларда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анық жазылған. </w:t>
            </w:r>
            <w:proofErr w:type="gram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Жеңіл атлетика — бүгінгі таңда </w:t>
            </w:r>
            <w:hyperlink r:id="rId5" w:history="1"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 xml:space="preserve">тек біздің </w:t>
              </w:r>
              <w:proofErr w:type="spellStart"/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>елде</w:t>
              </w:r>
              <w:proofErr w:type="spellEnd"/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 xml:space="preserve"> ғана </w:t>
              </w:r>
              <w:proofErr w:type="spellStart"/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>емес</w:t>
              </w:r>
              <w:proofErr w:type="spellEnd"/>
            </w:hyperlink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, дүние жүзінде кең таралған спорт түрі. Жеңіл атлетиканың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негізгі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жаттығулары —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тегіс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жерде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жүгіру,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кедергілермен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жүгіру, ұзындыққа және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биіктікке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секіру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болып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табылады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.</w:t>
            </w:r>
            <w:proofErr w:type="gramEnd"/>
          </w:p>
          <w:p w:rsidR="0075179F" w:rsidRPr="0075179F" w:rsidRDefault="0075179F" w:rsidP="00751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Оқушылардың жү</w:t>
            </w:r>
            <w:proofErr w:type="gram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р</w:t>
            </w:r>
            <w:proofErr w:type="gram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іс </w:t>
            </w:r>
            <w:hyperlink r:id="rId6" w:history="1"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 xml:space="preserve">тұрысына </w:t>
              </w:r>
              <w:proofErr w:type="spellStart"/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>назар</w:t>
              </w:r>
              <w:proofErr w:type="spellEnd"/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 xml:space="preserve"> </w:t>
              </w:r>
              <w:proofErr w:type="spellStart"/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>аудару</w:t>
              </w:r>
            </w:hyperlink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,кемшіліктерін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айту</w:t>
            </w:r>
            <w:proofErr w:type="spellEnd"/>
          </w:p>
          <w:p w:rsidR="0075179F" w:rsidRPr="0075179F" w:rsidRDefault="0075179F" w:rsidP="00751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</w:p>
          <w:p w:rsidR="0075179F" w:rsidRPr="0075179F" w:rsidRDefault="0075179F" w:rsidP="007004E2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75179F" w:rsidRDefault="0075179F" w:rsidP="007517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 w:eastAsia="ru-RU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Pr="00751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 w:eastAsia="ru-RU"/>
              </w:rPr>
              <w:t>барысындағы </w:t>
            </w:r>
            <w:hyperlink r:id="rId7" w:history="1">
              <w:r w:rsidRPr="0075179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lang w:val="ru-RU" w:eastAsia="ru-RU"/>
                </w:rPr>
                <w:t xml:space="preserve">қауіпсіздік </w:t>
              </w:r>
              <w:proofErr w:type="spellStart"/>
              <w:r w:rsidRPr="0075179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lang w:val="ru-RU" w:eastAsia="ru-RU"/>
                </w:rPr>
                <w:t>ережелері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сақтау</w:t>
            </w:r>
          </w:p>
          <w:p w:rsidR="0075179F" w:rsidRPr="0075179F" w:rsidRDefault="0075179F" w:rsidP="00751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Секірудің көптеген түрлері бар. Солардың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ішіндегі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ең қарапайымы-бі</w:t>
            </w:r>
            <w:proofErr w:type="gram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р</w:t>
            </w:r>
            <w:proofErr w:type="gram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орында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ұзындыққа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секіру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. Секірудің бұл тү</w:t>
            </w:r>
            <w:proofErr w:type="gram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р</w:t>
            </w:r>
            <w:proofErr w:type="gram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і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кезінде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дененің оң жақ және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сол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жақ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жартылары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тепе-тең қозғалыстар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жасайды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. Аяқ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алдын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ала бүгіледі, осы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кезде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бұлшық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еттер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жиырылып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осы төменгі </w:t>
            </w:r>
            <w:proofErr w:type="gram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жақты</w:t>
            </w:r>
            <w:proofErr w:type="gram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ң барлық бөліктері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жазылады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:rsidR="0075179F" w:rsidRPr="0075179F" w:rsidRDefault="0075179F" w:rsidP="00751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Секіру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жаттығуларын өткізу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барысында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сақталатын қауіпсіздік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ережелері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: </w:t>
            </w:r>
            <w:hyperlink r:id="rId8" w:history="1"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 xml:space="preserve">спорттық аяқ </w:t>
              </w:r>
              <w:proofErr w:type="spellStart"/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>киіммен</w:t>
              </w:r>
              <w:proofErr w:type="spellEnd"/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 xml:space="preserve"> </w:t>
              </w:r>
              <w:proofErr w:type="spellStart"/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>секіру</w:t>
              </w:r>
            </w:hyperlink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,секі</w:t>
            </w:r>
            <w:proofErr w:type="gram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р</w:t>
            </w:r>
            <w:proofErr w:type="gram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іп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жерге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түсу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барысында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 </w:t>
            </w:r>
            <w:hyperlink r:id="rId9" w:history="1">
              <w:r w:rsidRPr="0075179F">
                <w:rPr>
                  <w:rFonts w:ascii="Times New Roman" w:eastAsia="Times New Roman" w:hAnsi="Times New Roman" w:cs="Times New Roman"/>
                  <w:color w:val="0000FF"/>
                  <w:sz w:val="27"/>
                  <w:lang w:val="ru-RU" w:eastAsia="ru-RU"/>
                </w:rPr>
                <w:t>гимнастикалық төсеніштерге</w:t>
              </w:r>
            </w:hyperlink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, спорт алаңында құм төселген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жерге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түсу.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Ұзындыққа,биіктікке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секіру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барысында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бірінен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соң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бірі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секіруге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 xml:space="preserve"> рұқсат </w:t>
            </w:r>
            <w:proofErr w:type="spellStart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етілмейді</w:t>
            </w:r>
            <w:proofErr w:type="spellEnd"/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t>.</w:t>
            </w:r>
          </w:p>
          <w:p w:rsidR="0075179F" w:rsidRPr="0075179F" w:rsidRDefault="0075179F" w:rsidP="0075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745170" cy="1659910"/>
                  <wp:effectExtent l="19050" t="0" r="0" b="0"/>
                  <wp:docPr id="1" name="Рисунок 1" descr="Дене шынықтыру пәнінің тақырыбы: Ұзындыққа секіру - физкультура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не шынықтыру пәнінің тақырыбы: Ұзындыққа секіру - физкультура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952" cy="166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7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ru-RU"/>
              </w:rPr>
              <w:br/>
            </w:r>
          </w:p>
          <w:p w:rsidR="0075179F" w:rsidRDefault="0075179F" w:rsidP="007517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Басбармақ арқылы </w:t>
            </w: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ҚБ өзін өзі  бағалау</w:t>
            </w: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79F" w:rsidRDefault="0075179F" w:rsidP="007004E2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жарайсың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00304C" w:rsidP="00700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Ысқырық, ұзындық </w:t>
            </w:r>
            <w:r w:rsidR="0075179F">
              <w:rPr>
                <w:rFonts w:ascii="Times New Roman" w:hAnsi="Times New Roman" w:cs="Times New Roman"/>
                <w:sz w:val="24"/>
                <w:szCs w:val="24"/>
              </w:rPr>
              <w:t>өлшегіш</w:t>
            </w:r>
          </w:p>
        </w:tc>
      </w:tr>
      <w:tr w:rsidR="0075179F" w:rsidRPr="00A85299" w:rsidTr="007004E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 соңы</w:t>
            </w:r>
          </w:p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Pr="00D25CC9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9">
              <w:rPr>
                <w:rFonts w:ascii="Times New Roman" w:hAnsi="Times New Roman" w:cs="Times New Roman"/>
                <w:sz w:val="24"/>
                <w:szCs w:val="24"/>
              </w:rPr>
              <w:t xml:space="preserve">Сабақты қортындылау мақсатында мұғалім оқушылармен кері байланыс орнатады.Оқушылар сабақ барысында нені білгенін, қалай жұмыс істегенін ,не қызықты әрі жеңіл болғанын, не киындық туғызғаны туралы ой-пікірлерін білдіру                                                                       </w:t>
            </w:r>
          </w:p>
          <w:p w:rsidR="0075179F" w:rsidRPr="00D25CC9" w:rsidRDefault="0075179F" w:rsidP="00700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D25CC9"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  <w:lang w:eastAsia="en-GB"/>
              </w:rPr>
              <w:t xml:space="preserve">Қызыл </w:t>
            </w:r>
            <w:r w:rsidRPr="00D25CC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– менің түсінбеген сұрақтарым бар;</w:t>
            </w:r>
          </w:p>
          <w:p w:rsidR="0075179F" w:rsidRPr="00D25CC9" w:rsidRDefault="0075179F" w:rsidP="00700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D25CC9">
              <w:rPr>
                <w:rFonts w:ascii="Times New Roman" w:hAnsi="Times New Roman" w:cs="Times New Roman"/>
                <w:bCs/>
                <w:noProof/>
                <w:color w:val="FFC000"/>
                <w:sz w:val="24"/>
                <w:szCs w:val="24"/>
                <w:lang w:eastAsia="en-GB"/>
              </w:rPr>
              <w:t>Сары</w:t>
            </w:r>
            <w:r w:rsidRPr="00D25CC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 xml:space="preserve"> – алған ақпараттарымды әлі де қорытуым керек;</w:t>
            </w:r>
          </w:p>
          <w:p w:rsidR="0075179F" w:rsidRPr="00D25CC9" w:rsidRDefault="0075179F" w:rsidP="007004E2">
            <w:pPr>
              <w:shd w:val="clear" w:color="auto" w:fill="FFFFFF"/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C9">
              <w:rPr>
                <w:rFonts w:ascii="Times New Roman" w:hAnsi="Times New Roman" w:cs="Times New Roman"/>
                <w:bCs/>
                <w:noProof/>
                <w:color w:val="00B050"/>
                <w:sz w:val="24"/>
                <w:szCs w:val="24"/>
                <w:lang w:eastAsia="en-GB"/>
              </w:rPr>
              <w:t>Жасыл</w:t>
            </w:r>
            <w:r w:rsidRPr="00D25CC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 xml:space="preserve"> – маған хат жазу талаптары түсінікті болды.</w:t>
            </w:r>
          </w:p>
          <w:p w:rsidR="0075179F" w:rsidRPr="00A85299" w:rsidRDefault="0075179F" w:rsidP="007004E2">
            <w:pPr>
              <w:pStyle w:val="a3"/>
              <w:shd w:val="clear" w:color="auto" w:fill="FFFFFF"/>
              <w:spacing w:before="0" w:beforeAutospacing="0" w:after="158" w:afterAutospacing="0" w:line="276" w:lineRule="auto"/>
              <w:rPr>
                <w:color w:val="000000"/>
                <w:lang w:val="kk-KZ"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F" w:rsidRDefault="0075179F" w:rsidP="00700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79F" w:rsidRPr="00A85299" w:rsidRDefault="0075179F" w:rsidP="0075179F"/>
    <w:p w:rsidR="009752E3" w:rsidRDefault="009752E3"/>
    <w:sectPr w:rsidR="009752E3" w:rsidSect="00EB52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EE7"/>
    <w:multiLevelType w:val="multilevel"/>
    <w:tmpl w:val="692C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45284"/>
    <w:multiLevelType w:val="multilevel"/>
    <w:tmpl w:val="AFA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79F"/>
    <w:rsid w:val="0000304C"/>
    <w:rsid w:val="0075179F"/>
    <w:rsid w:val="0097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9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751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75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ESTGTableBulletCharChar">
    <w:name w:val="NES TG Table Bullet Char Char"/>
    <w:link w:val="NESTGTableBullet"/>
    <w:locked/>
    <w:rsid w:val="0075179F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75179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51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TableText">
    <w:name w:val="NES Table Text"/>
    <w:basedOn w:val="a"/>
    <w:autoRedefine/>
    <w:rsid w:val="0075179F"/>
    <w:pPr>
      <w:framePr w:hSpace="180" w:wrap="around" w:vAnchor="text" w:hAnchor="margin" w:x="-459" w:y="-348"/>
      <w:widowControl w:val="0"/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17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9F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2isa-ashitia-jgirudi-tehnikasin-jretu-aya-kshin-jildamdi-ksh-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limde.com/sabati-tairibi-auipsizdik-erejesi-isa-ashitia-jgiru-dene-shin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referat-tairibi-ltti-pedogogikadafi-adamgershilik-estetikali-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limde.com/bgingi-otbasini-eleumettik-meseleleri.html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melimde.com/saba-tairibi-gimnastikali-raldarfa-bafittalfan-tapsirmalar-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2022-04-13T17:04:00Z</cp:lastPrinted>
  <dcterms:created xsi:type="dcterms:W3CDTF">2022-04-13T16:49:00Z</dcterms:created>
  <dcterms:modified xsi:type="dcterms:W3CDTF">2022-04-13T17:04:00Z</dcterms:modified>
</cp:coreProperties>
</file>